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FDC" w:rsidRPr="00426FDC" w:rsidRDefault="00426FDC" w:rsidP="00426FDC">
      <w:pPr>
        <w:spacing w:after="0" w:line="240" w:lineRule="auto"/>
        <w:rPr>
          <w:rFonts w:ascii="Arial" w:eastAsia="Times New Roman" w:hAnsi="Arial" w:cs="Arial"/>
          <w:color w:val="434343"/>
          <w:sz w:val="16"/>
          <w:szCs w:val="16"/>
          <w:lang w:eastAsia="cs-CZ"/>
        </w:rPr>
      </w:pPr>
      <w:r>
        <w:rPr>
          <w:rFonts w:ascii="Arial" w:eastAsia="Times New Roman" w:hAnsi="Arial" w:cs="Arial"/>
          <w:noProof/>
          <w:color w:val="000000"/>
          <w:sz w:val="16"/>
          <w:szCs w:val="16"/>
          <w:lang w:eastAsia="cs-CZ"/>
        </w:rPr>
        <w:drawing>
          <wp:inline distT="0" distB="0" distL="0" distR="0">
            <wp:extent cx="1819275" cy="628650"/>
            <wp:effectExtent l="19050" t="0" r="9525" b="0"/>
            <wp:docPr id="1" name="obrázek 1" descr="SCIO.CZ">
              <a:hlinkClick xmlns:a="http://schemas.openxmlformats.org/drawingml/2006/main" r:id="rId4" tooltip="homepage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IO.CZ">
                      <a:hlinkClick r:id="rId4" tooltip="homepage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FDC" w:rsidRPr="00426FDC" w:rsidRDefault="00426FDC" w:rsidP="00426FDC">
      <w:pPr>
        <w:spacing w:before="210" w:after="210" w:line="240" w:lineRule="auto"/>
        <w:ind w:left="465"/>
        <w:outlineLvl w:val="1"/>
        <w:rPr>
          <w:rFonts w:ascii="Arial" w:eastAsia="Times New Roman" w:hAnsi="Arial" w:cs="Arial"/>
          <w:b/>
          <w:bCs/>
          <w:color w:val="00788F"/>
          <w:kern w:val="36"/>
          <w:sz w:val="28"/>
          <w:szCs w:val="28"/>
          <w:lang w:eastAsia="cs-CZ"/>
        </w:rPr>
      </w:pPr>
      <w:r w:rsidRPr="00426FDC">
        <w:rPr>
          <w:rFonts w:ascii="Arial" w:eastAsia="Times New Roman" w:hAnsi="Arial" w:cs="Arial"/>
          <w:b/>
          <w:bCs/>
          <w:color w:val="00788F"/>
          <w:kern w:val="36"/>
          <w:sz w:val="28"/>
          <w:szCs w:val="28"/>
          <w:lang w:eastAsia="cs-CZ"/>
        </w:rPr>
        <w:t xml:space="preserve">Ukázkový test </w:t>
      </w:r>
    </w:p>
    <w:p w:rsidR="00426FDC" w:rsidRPr="00426FDC" w:rsidRDefault="00426FDC" w:rsidP="00426FDC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426FDC">
        <w:rPr>
          <w:rFonts w:ascii="Arial" w:eastAsia="Times New Roman" w:hAnsi="Arial" w:cs="Arial"/>
          <w:vanish/>
          <w:sz w:val="16"/>
          <w:szCs w:val="16"/>
          <w:lang w:eastAsia="cs-CZ"/>
        </w:rPr>
        <w:t>Začátek formuláře</w:t>
      </w:r>
    </w:p>
    <w:p w:rsidR="00426FDC" w:rsidRPr="00426FDC" w:rsidRDefault="00426FDC" w:rsidP="00426FDC">
      <w:pPr>
        <w:shd w:val="clear" w:color="auto" w:fill="F8F8F8"/>
        <w:spacing w:line="240" w:lineRule="auto"/>
        <w:rPr>
          <w:rFonts w:ascii="Arial" w:eastAsia="Times New Roman" w:hAnsi="Arial" w:cs="Arial"/>
          <w:color w:val="434343"/>
          <w:sz w:val="16"/>
          <w:szCs w:val="16"/>
          <w:lang w:eastAsia="cs-CZ"/>
        </w:rPr>
      </w:pPr>
      <w:r w:rsidRPr="00426FDC">
        <w:rPr>
          <w:rFonts w:ascii="Arial" w:eastAsia="Times New Roman" w:hAnsi="Arial" w:cs="Arial"/>
          <w:color w:val="434343"/>
          <w:sz w:val="16"/>
          <w:szCs w:val="16"/>
          <w:lang w:eastAsia="cs-CZ"/>
        </w:rPr>
        <w:object w:dxaOrig="1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51" type="#_x0000_t75" style="width:1in;height:18pt" o:ole="">
            <v:imagedata r:id="rId6" o:title=""/>
          </v:shape>
          <w:control r:id="rId7" w:name="DefaultOcxName" w:shapeid="_x0000_i1151"/>
        </w:object>
      </w:r>
      <w:r w:rsidRPr="00426FDC">
        <w:rPr>
          <w:rFonts w:ascii="Arial" w:eastAsia="Times New Roman" w:hAnsi="Arial" w:cs="Arial"/>
          <w:color w:val="434343"/>
          <w:sz w:val="16"/>
          <w:szCs w:val="16"/>
          <w:lang w:eastAsia="cs-CZ"/>
        </w:rPr>
        <w:object w:dxaOrig="1440" w:dyaOrig="360">
          <v:shape id="_x0000_i1150" type="#_x0000_t75" style="width:1in;height:18pt" o:ole="">
            <v:imagedata r:id="rId8" o:title=""/>
          </v:shape>
          <w:control r:id="rId9" w:name="DefaultOcxName1" w:shapeid="_x0000_i1150"/>
        </w:objec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"/>
        <w:gridCol w:w="166"/>
        <w:gridCol w:w="213"/>
        <w:gridCol w:w="498"/>
        <w:gridCol w:w="986"/>
        <w:gridCol w:w="986"/>
        <w:gridCol w:w="986"/>
        <w:gridCol w:w="986"/>
        <w:gridCol w:w="986"/>
        <w:gridCol w:w="986"/>
        <w:gridCol w:w="986"/>
        <w:gridCol w:w="987"/>
        <w:gridCol w:w="11"/>
        <w:gridCol w:w="208"/>
      </w:tblGrid>
      <w:tr w:rsidR="00426FDC" w:rsidRPr="00426FDC" w:rsidTr="00426FDC">
        <w:trPr>
          <w:gridBefore w:val="1"/>
          <w:wBefore w:w="30" w:type="dxa"/>
        </w:trPr>
        <w:tc>
          <w:tcPr>
            <w:tcW w:w="0" w:type="auto"/>
            <w:hideMark/>
          </w:tcPr>
          <w:p w:rsidR="00426FDC" w:rsidRPr="00426FDC" w:rsidRDefault="00426FDC" w:rsidP="00426FDC">
            <w:pPr>
              <w:spacing w:before="150" w:after="150" w:line="240" w:lineRule="auto"/>
              <w:rPr>
                <w:rFonts w:ascii="Arial" w:eastAsia="Times New Roman" w:hAnsi="Arial" w:cs="Arial"/>
                <w:color w:val="434343"/>
                <w:sz w:val="16"/>
                <w:szCs w:val="16"/>
                <w:lang w:eastAsia="cs-CZ"/>
              </w:rPr>
            </w:pPr>
          </w:p>
        </w:tc>
        <w:tc>
          <w:tcPr>
            <w:tcW w:w="0" w:type="auto"/>
            <w:gridSpan w:val="2"/>
            <w:hideMark/>
          </w:tcPr>
          <w:p w:rsidR="00426FDC" w:rsidRPr="00426FDC" w:rsidRDefault="00426FDC" w:rsidP="00426FD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34343"/>
                <w:sz w:val="16"/>
                <w:szCs w:val="16"/>
                <w:lang w:eastAsia="cs-CZ"/>
              </w:rPr>
            </w:pPr>
            <w:hyperlink r:id="rId10" w:anchor="ot1677" w:history="1">
              <w:r w:rsidRPr="00426FDC">
                <w:rPr>
                  <w:rFonts w:ascii="Arial" w:eastAsia="Times New Roman" w:hAnsi="Arial" w:cs="Arial"/>
                  <w:color w:val="000000"/>
                  <w:sz w:val="16"/>
                  <w:lang w:eastAsia="cs-CZ"/>
                </w:rPr>
                <w:t>1</w:t>
              </w:r>
            </w:hyperlink>
          </w:p>
        </w:tc>
        <w:tc>
          <w:tcPr>
            <w:tcW w:w="0" w:type="auto"/>
            <w:hideMark/>
          </w:tcPr>
          <w:p w:rsidR="00426FDC" w:rsidRPr="00426FDC" w:rsidRDefault="00426FDC" w:rsidP="00426FD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34343"/>
                <w:sz w:val="16"/>
                <w:szCs w:val="16"/>
                <w:lang w:eastAsia="cs-CZ"/>
              </w:rPr>
            </w:pPr>
            <w:hyperlink r:id="rId11" w:anchor="ot1678" w:history="1">
              <w:r w:rsidRPr="00426FDC">
                <w:rPr>
                  <w:rFonts w:ascii="Arial" w:eastAsia="Times New Roman" w:hAnsi="Arial" w:cs="Arial"/>
                  <w:color w:val="000000"/>
                  <w:sz w:val="16"/>
                  <w:lang w:eastAsia="cs-CZ"/>
                </w:rPr>
                <w:t>2</w:t>
              </w:r>
            </w:hyperlink>
          </w:p>
        </w:tc>
        <w:tc>
          <w:tcPr>
            <w:tcW w:w="0" w:type="auto"/>
            <w:hideMark/>
          </w:tcPr>
          <w:p w:rsidR="00426FDC" w:rsidRPr="00426FDC" w:rsidRDefault="00426FDC" w:rsidP="00426FD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34343"/>
                <w:sz w:val="16"/>
                <w:szCs w:val="16"/>
                <w:lang w:eastAsia="cs-CZ"/>
              </w:rPr>
            </w:pPr>
            <w:hyperlink r:id="rId12" w:anchor="ot1679" w:history="1">
              <w:r w:rsidRPr="00426FDC">
                <w:rPr>
                  <w:rFonts w:ascii="Arial" w:eastAsia="Times New Roman" w:hAnsi="Arial" w:cs="Arial"/>
                  <w:color w:val="000000"/>
                  <w:sz w:val="16"/>
                  <w:lang w:eastAsia="cs-CZ"/>
                </w:rPr>
                <w:t>3</w:t>
              </w:r>
            </w:hyperlink>
          </w:p>
        </w:tc>
        <w:tc>
          <w:tcPr>
            <w:tcW w:w="0" w:type="auto"/>
            <w:hideMark/>
          </w:tcPr>
          <w:p w:rsidR="00426FDC" w:rsidRPr="00426FDC" w:rsidRDefault="00426FDC" w:rsidP="00426FD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34343"/>
                <w:sz w:val="16"/>
                <w:szCs w:val="16"/>
                <w:lang w:eastAsia="cs-CZ"/>
              </w:rPr>
            </w:pPr>
            <w:hyperlink r:id="rId13" w:anchor="ot1680" w:history="1">
              <w:r w:rsidRPr="00426FDC">
                <w:rPr>
                  <w:rFonts w:ascii="Arial" w:eastAsia="Times New Roman" w:hAnsi="Arial" w:cs="Arial"/>
                  <w:color w:val="000000"/>
                  <w:sz w:val="16"/>
                  <w:lang w:eastAsia="cs-CZ"/>
                </w:rPr>
                <w:t>4</w:t>
              </w:r>
            </w:hyperlink>
          </w:p>
        </w:tc>
        <w:tc>
          <w:tcPr>
            <w:tcW w:w="0" w:type="auto"/>
            <w:hideMark/>
          </w:tcPr>
          <w:p w:rsidR="00426FDC" w:rsidRPr="00426FDC" w:rsidRDefault="00426FDC" w:rsidP="00426FD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34343"/>
                <w:sz w:val="16"/>
                <w:szCs w:val="16"/>
                <w:lang w:eastAsia="cs-CZ"/>
              </w:rPr>
            </w:pPr>
            <w:hyperlink r:id="rId14" w:anchor="ot1681" w:history="1">
              <w:r w:rsidRPr="00426FDC">
                <w:rPr>
                  <w:rFonts w:ascii="Arial" w:eastAsia="Times New Roman" w:hAnsi="Arial" w:cs="Arial"/>
                  <w:color w:val="000000"/>
                  <w:sz w:val="16"/>
                  <w:lang w:eastAsia="cs-CZ"/>
                </w:rPr>
                <w:t>5</w:t>
              </w:r>
            </w:hyperlink>
          </w:p>
        </w:tc>
        <w:tc>
          <w:tcPr>
            <w:tcW w:w="0" w:type="auto"/>
            <w:hideMark/>
          </w:tcPr>
          <w:p w:rsidR="00426FDC" w:rsidRPr="00426FDC" w:rsidRDefault="00426FDC" w:rsidP="00426FD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34343"/>
                <w:sz w:val="16"/>
                <w:szCs w:val="16"/>
                <w:lang w:eastAsia="cs-CZ"/>
              </w:rPr>
            </w:pPr>
            <w:hyperlink r:id="rId15" w:anchor="ot1682" w:history="1">
              <w:r w:rsidRPr="00426FDC">
                <w:rPr>
                  <w:rFonts w:ascii="Arial" w:eastAsia="Times New Roman" w:hAnsi="Arial" w:cs="Arial"/>
                  <w:color w:val="000000"/>
                  <w:sz w:val="16"/>
                  <w:lang w:eastAsia="cs-CZ"/>
                </w:rPr>
                <w:t>6</w:t>
              </w:r>
            </w:hyperlink>
          </w:p>
        </w:tc>
        <w:tc>
          <w:tcPr>
            <w:tcW w:w="0" w:type="auto"/>
            <w:hideMark/>
          </w:tcPr>
          <w:p w:rsidR="00426FDC" w:rsidRPr="00426FDC" w:rsidRDefault="00426FDC" w:rsidP="00426FD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34343"/>
                <w:sz w:val="16"/>
                <w:szCs w:val="16"/>
                <w:lang w:eastAsia="cs-CZ"/>
              </w:rPr>
            </w:pPr>
            <w:hyperlink r:id="rId16" w:anchor="ot1684" w:history="1">
              <w:r w:rsidRPr="00426FDC">
                <w:rPr>
                  <w:rFonts w:ascii="Arial" w:eastAsia="Times New Roman" w:hAnsi="Arial" w:cs="Arial"/>
                  <w:color w:val="000000"/>
                  <w:sz w:val="16"/>
                  <w:lang w:eastAsia="cs-CZ"/>
                </w:rPr>
                <w:t>7</w:t>
              </w:r>
            </w:hyperlink>
          </w:p>
        </w:tc>
        <w:tc>
          <w:tcPr>
            <w:tcW w:w="0" w:type="auto"/>
            <w:hideMark/>
          </w:tcPr>
          <w:p w:rsidR="00426FDC" w:rsidRPr="00426FDC" w:rsidRDefault="00426FDC" w:rsidP="00426FD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34343"/>
                <w:sz w:val="16"/>
                <w:szCs w:val="16"/>
                <w:lang w:eastAsia="cs-CZ"/>
              </w:rPr>
            </w:pPr>
            <w:hyperlink r:id="rId17" w:anchor="ot1683" w:history="1">
              <w:r w:rsidRPr="00426FDC">
                <w:rPr>
                  <w:rFonts w:ascii="Arial" w:eastAsia="Times New Roman" w:hAnsi="Arial" w:cs="Arial"/>
                  <w:color w:val="000000"/>
                  <w:sz w:val="16"/>
                  <w:lang w:eastAsia="cs-CZ"/>
                </w:rPr>
                <w:t>8</w:t>
              </w:r>
            </w:hyperlink>
          </w:p>
        </w:tc>
        <w:tc>
          <w:tcPr>
            <w:tcW w:w="0" w:type="auto"/>
            <w:hideMark/>
          </w:tcPr>
          <w:p w:rsidR="00426FDC" w:rsidRPr="00426FDC" w:rsidRDefault="00426FDC" w:rsidP="00426FD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34343"/>
                <w:sz w:val="16"/>
                <w:szCs w:val="16"/>
                <w:lang w:eastAsia="cs-CZ"/>
              </w:rPr>
            </w:pPr>
            <w:hyperlink r:id="rId18" w:anchor="ot1685" w:history="1">
              <w:r w:rsidRPr="00426FDC">
                <w:rPr>
                  <w:rFonts w:ascii="Arial" w:eastAsia="Times New Roman" w:hAnsi="Arial" w:cs="Arial"/>
                  <w:color w:val="000000"/>
                  <w:sz w:val="16"/>
                  <w:lang w:eastAsia="cs-CZ"/>
                </w:rPr>
                <w:t>9</w:t>
              </w:r>
            </w:hyperlink>
          </w:p>
        </w:tc>
        <w:tc>
          <w:tcPr>
            <w:tcW w:w="0" w:type="auto"/>
            <w:gridSpan w:val="2"/>
            <w:hideMark/>
          </w:tcPr>
          <w:p w:rsidR="00426FDC" w:rsidRPr="00426FDC" w:rsidRDefault="00426FDC" w:rsidP="00426FD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34343"/>
                <w:sz w:val="16"/>
                <w:szCs w:val="16"/>
                <w:lang w:eastAsia="cs-CZ"/>
              </w:rPr>
            </w:pPr>
            <w:hyperlink r:id="rId19" w:anchor="ot1686" w:history="1">
              <w:r w:rsidRPr="00426FDC">
                <w:rPr>
                  <w:rFonts w:ascii="Arial" w:eastAsia="Times New Roman" w:hAnsi="Arial" w:cs="Arial"/>
                  <w:color w:val="000000"/>
                  <w:sz w:val="16"/>
                  <w:lang w:eastAsia="cs-CZ"/>
                </w:rPr>
                <w:t>10</w:t>
              </w:r>
            </w:hyperlink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</w:trPr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bookmarkStart w:id="0" w:name="ot1677"/>
            <w:r w:rsidRPr="00426FDC">
              <w:rPr>
                <w:rFonts w:ascii="Arial" w:eastAsia="Times New Roman" w:hAnsi="Arial" w:cs="Arial"/>
                <w:color w:val="000000"/>
                <w:lang w:eastAsia="cs-CZ"/>
              </w:rPr>
              <w:pict>
                <v:rect id="_x0000_i1026" style="width:0;height:0" o:hralign="center" o:hrstd="t" o:hr="t" fillcolor="gray" stroked="f"/>
              </w:pict>
            </w:r>
            <w:bookmarkEnd w:id="0"/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</w:trPr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1.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Mezi kterou dvojicí slov je stejný vztah jako mezi slovy ZAHRADA - PLOT?</w:t>
            </w: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49" type="#_x0000_t75" style="width:20.25pt;height:18pt" o:ole="">
                  <v:imagedata r:id="rId20" o:title=""/>
                </v:shape>
                <w:control r:id="rId21" w:name="DefaultOcxName2" w:shapeid="_x0000_i1149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(A)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řeka - most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48" type="#_x0000_t75" style="width:20.25pt;height:18pt" o:ole="">
                  <v:imagedata r:id="rId20" o:title=""/>
                </v:shape>
                <w:control r:id="rId22" w:name="DefaultOcxName3" w:shapeid="_x0000_i1148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(B)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místnost - okno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47" type="#_x0000_t75" style="width:20.25pt;height:18pt" o:ole="">
                  <v:imagedata r:id="rId20" o:title=""/>
                </v:shape>
                <w:control r:id="rId23" w:name="DefaultOcxName4" w:shapeid="_x0000_i1147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(C)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kniha - stránka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46" type="#_x0000_t75" style="width:20.25pt;height:18pt" o:ole="">
                  <v:imagedata r:id="rId20" o:title=""/>
                </v:shape>
                <w:control r:id="rId24" w:name="DefaultOcxName5" w:shapeid="_x0000_i1146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(D)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balík - obal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45" type="#_x0000_t75" style="width:20.25pt;height:18pt" o:ole="">
                  <v:imagedata r:id="rId20" o:title=""/>
                </v:shape>
                <w:control r:id="rId25" w:name="DefaultOcxName6" w:shapeid="_x0000_i1145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(E)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dveře - klika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bookmarkStart w:id="1" w:name="ot1678"/>
            <w:r w:rsidRPr="00426FDC">
              <w:rPr>
                <w:rFonts w:ascii="Arial" w:eastAsia="Times New Roman" w:hAnsi="Arial" w:cs="Arial"/>
                <w:color w:val="000000"/>
                <w:lang w:eastAsia="cs-CZ"/>
              </w:rPr>
              <w:pict>
                <v:rect id="_x0000_i1027" style="width:0;height:0" o:hralign="center" o:hrstd="t" o:hr="t" fillcolor="gray" stroked="f"/>
              </w:pict>
            </w:r>
            <w:bookmarkEnd w:id="1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hd w:val="clear" w:color="auto" w:fill="EEEEEE"/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Text k úlohám 2 až 6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I když počet návštěvníků kin už v roce 1998 převýšil všechna očekávání a oproti roku 1997 se více než zdvojnásobil, mírný meziroční nárůst lze očekávat i v roce 1999. U každého tvrzení rozhodněte, zda vyplývá z uvedeného textu</w:t>
            </w:r>
          </w:p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2.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V roce 1999 zřejmě navštíví kina nejméně diváků za poslední tři roky.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44" type="#_x0000_t75" style="width:20.25pt;height:18pt" o:ole="">
                  <v:imagedata r:id="rId20" o:title=""/>
                </v:shape>
                <w:control r:id="rId26" w:name="DefaultOcxName7" w:shapeid="_x0000_i1144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(A)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ano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43" type="#_x0000_t75" style="width:20.25pt;height:18pt" o:ole="">
                  <v:imagedata r:id="rId20" o:title=""/>
                </v:shape>
                <w:control r:id="rId27" w:name="DefaultOcxName8" w:shapeid="_x0000_i1143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(B)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ne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bookmarkStart w:id="2" w:name="ot1679"/>
            <w:r w:rsidRPr="00426FDC">
              <w:rPr>
                <w:rFonts w:ascii="Arial" w:eastAsia="Times New Roman" w:hAnsi="Arial" w:cs="Arial"/>
                <w:color w:val="000000"/>
                <w:lang w:eastAsia="cs-CZ"/>
              </w:rPr>
              <w:pict>
                <v:rect id="_x0000_i1028" style="width:0;height:0" o:hralign="center" o:hrstd="t" o:hr="t" fillcolor="gray" stroked="f"/>
              </w:pict>
            </w:r>
            <w:bookmarkEnd w:id="2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3.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Roční počty návštěvníků kin se v posledních letech mění jen nepatrně.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42" type="#_x0000_t75" style="width:20.25pt;height:18pt" o:ole="">
                  <v:imagedata r:id="rId20" o:title=""/>
                </v:shape>
                <w:control r:id="rId28" w:name="DefaultOcxName9" w:shapeid="_x0000_i1142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(A)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ano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41" type="#_x0000_t75" style="width:20.25pt;height:18pt" o:ole="">
                  <v:imagedata r:id="rId20" o:title=""/>
                </v:shape>
                <w:control r:id="rId29" w:name="DefaultOcxName10" w:shapeid="_x0000_i1141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(B)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ne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bookmarkStart w:id="3" w:name="ot1680"/>
            <w:r w:rsidRPr="00426FDC">
              <w:rPr>
                <w:rFonts w:ascii="Arial" w:eastAsia="Times New Roman" w:hAnsi="Arial" w:cs="Arial"/>
                <w:color w:val="000000"/>
                <w:lang w:eastAsia="cs-CZ"/>
              </w:rPr>
              <w:pict>
                <v:rect id="_x0000_i1029" style="width:0;height:0" o:hralign="center" o:hrstd="t" o:hr="t" fillcolor="gray" stroked="f"/>
              </w:pict>
            </w:r>
            <w:bookmarkEnd w:id="3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4.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V roce 1999 pravděpodobně navštíví kina více než dvakrát víc návštěvníků než v roce 1997.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40" type="#_x0000_t75" style="width:20.25pt;height:18pt" o:ole="">
                  <v:imagedata r:id="rId20" o:title=""/>
                </v:shape>
                <w:control r:id="rId30" w:name="DefaultOcxName11" w:shapeid="_x0000_i1140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(A)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ano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39" type="#_x0000_t75" style="width:20.25pt;height:18pt" o:ole="">
                  <v:imagedata r:id="rId20" o:title=""/>
                </v:shape>
                <w:control r:id="rId31" w:name="DefaultOcxName12" w:shapeid="_x0000_i1139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(B)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ne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bookmarkStart w:id="4" w:name="ot1681"/>
            <w:r w:rsidRPr="00426FDC">
              <w:rPr>
                <w:rFonts w:ascii="Arial" w:eastAsia="Times New Roman" w:hAnsi="Arial" w:cs="Arial"/>
                <w:color w:val="000000"/>
                <w:lang w:eastAsia="cs-CZ"/>
              </w:rPr>
              <w:pict>
                <v:rect id="_x0000_i1030" style="width:0;height:0" o:hralign="center" o:hrstd="t" o:hr="t" fillcolor="gray" stroked="f"/>
              </w:pict>
            </w:r>
            <w:bookmarkEnd w:id="4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5.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Návštěvníků kin v posledních třech letech postupně ubývá.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38" type="#_x0000_t75" style="width:20.25pt;height:18pt" o:ole="">
                  <v:imagedata r:id="rId20" o:title=""/>
                </v:shape>
                <w:control r:id="rId32" w:name="DefaultOcxName13" w:shapeid="_x0000_i1138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(A)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ano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37" type="#_x0000_t75" style="width:20.25pt;height:18pt" o:ole="">
                  <v:imagedata r:id="rId20" o:title=""/>
                </v:shape>
                <w:control r:id="rId33" w:name="DefaultOcxName14" w:shapeid="_x0000_i1137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(B)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ne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bookmarkStart w:id="5" w:name="ot1682"/>
            <w:r w:rsidRPr="00426FDC">
              <w:rPr>
                <w:rFonts w:ascii="Arial" w:eastAsia="Times New Roman" w:hAnsi="Arial" w:cs="Arial"/>
                <w:color w:val="000000"/>
                <w:lang w:eastAsia="cs-CZ"/>
              </w:rPr>
              <w:pict>
                <v:rect id="_x0000_i1031" style="width:0;height:0" o:hralign="center" o:hrstd="t" o:hr="t" fillcolor="gray" stroked="f"/>
              </w:pict>
            </w:r>
            <w:bookmarkEnd w:id="5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6.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V roce 1999 navštíví kina více lidí než v roce 1998 ale méně než v roce 1997.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36" type="#_x0000_t75" style="width:20.25pt;height:18pt" o:ole="">
                  <v:imagedata r:id="rId20" o:title=""/>
                </v:shape>
                <w:control r:id="rId34" w:name="DefaultOcxName15" w:shapeid="_x0000_i1136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(A)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ano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lastRenderedPageBreak/>
              <w:object w:dxaOrig="1440" w:dyaOrig="360">
                <v:shape id="_x0000_i1135" type="#_x0000_t75" style="width:20.25pt;height:18pt" o:ole="">
                  <v:imagedata r:id="rId20" o:title=""/>
                </v:shape>
                <w:control r:id="rId35" w:name="DefaultOcxName16" w:shapeid="_x0000_i1135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(B)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ne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bookmarkStart w:id="6" w:name="ot1684"/>
            <w:r w:rsidRPr="00426FDC">
              <w:rPr>
                <w:rFonts w:ascii="Arial" w:eastAsia="Times New Roman" w:hAnsi="Arial" w:cs="Arial"/>
                <w:color w:val="000000"/>
                <w:lang w:eastAsia="cs-CZ"/>
              </w:rPr>
              <w:pict>
                <v:rect id="_x0000_i1032" style="width:0;height:0" o:hralign="center" o:hrstd="t" o:hr="t" fillcolor="gray" stroked="f"/>
              </w:pict>
            </w:r>
            <w:bookmarkEnd w:id="6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7.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Čtyři auta – bílé, červené, modré a zelené – vyjela na trať závodu. </w:t>
            </w:r>
          </w:p>
          <w:p w:rsidR="00426FDC" w:rsidRPr="00426FDC" w:rsidRDefault="00426FDC" w:rsidP="00426F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>Zelené auto přijelo dříve než červené.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br/>
              <w:t>Modré auto přijelo dříve než bílé.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br/>
              <w:t>Bílé auto přijelo dříve než červené.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br/>
              <w:t xml:space="preserve">Zelené auto </w:t>
            </w:r>
            <w:proofErr w:type="spellStart"/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>přjelo</w:t>
            </w:r>
            <w:proofErr w:type="spellEnd"/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dříve než modré. </w:t>
            </w:r>
          </w:p>
          <w:p w:rsidR="00426FDC" w:rsidRPr="00426FDC" w:rsidRDefault="00426FDC" w:rsidP="00426F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>Které auto přijelo ze všech nejpozději?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34" type="#_x0000_t75" style="width:20.25pt;height:18pt" o:ole="">
                  <v:imagedata r:id="rId20" o:title=""/>
                </v:shape>
                <w:control r:id="rId36" w:name="DefaultOcxName17" w:shapeid="_x0000_i1134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(A)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zelené 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33" type="#_x0000_t75" style="width:20.25pt;height:18pt" o:ole="">
                  <v:imagedata r:id="rId20" o:title=""/>
                </v:shape>
                <w:control r:id="rId37" w:name="DefaultOcxName18" w:shapeid="_x0000_i1133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(B)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modré 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32" type="#_x0000_t75" style="width:20.25pt;height:18pt" o:ole="">
                  <v:imagedata r:id="rId20" o:title=""/>
                </v:shape>
                <w:control r:id="rId38" w:name="DefaultOcxName19" w:shapeid="_x0000_i1132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(C)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bílé 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31" type="#_x0000_t75" style="width:20.25pt;height:18pt" o:ole="">
                  <v:imagedata r:id="rId20" o:title=""/>
                </v:shape>
                <w:control r:id="rId39" w:name="DefaultOcxName20" w:shapeid="_x0000_i1131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(D)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červené 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30" type="#_x0000_t75" style="width:20.25pt;height:18pt" o:ole="">
                  <v:imagedata r:id="rId20" o:title=""/>
                </v:shape>
                <w:control r:id="rId40" w:name="DefaultOcxName21" w:shapeid="_x0000_i1130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(E)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žluté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bookmarkStart w:id="7" w:name="ot1683"/>
            <w:r w:rsidRPr="00426FDC">
              <w:rPr>
                <w:rFonts w:ascii="Arial" w:eastAsia="Times New Roman" w:hAnsi="Arial" w:cs="Arial"/>
                <w:color w:val="000000"/>
                <w:lang w:eastAsia="cs-CZ"/>
              </w:rPr>
              <w:pict>
                <v:rect id="_x0000_i1033" style="width:0;height:0" o:hralign="center" o:hrstd="t" o:hr="t" fillcolor="gray" stroked="f"/>
              </w:pict>
            </w:r>
            <w:bookmarkEnd w:id="7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8.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Marika našla v lese o dvě houby méně než Věra. Věra proto Marice dala dvě houby ze svého košíku. Které tvrzení o počtu hub je správné?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29" type="#_x0000_t75" style="width:20.25pt;height:18pt" o:ole="">
                  <v:imagedata r:id="rId20" o:title=""/>
                </v:shape>
                <w:control r:id="rId41" w:name="DefaultOcxName22" w:shapeid="_x0000_i1129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(A)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Marika má nyní o dvě houby víc než Věra. 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28" type="#_x0000_t75" style="width:20.25pt;height:18pt" o:ole="">
                  <v:imagedata r:id="rId20" o:title=""/>
                </v:shape>
                <w:control r:id="rId42" w:name="DefaultOcxName23" w:shapeid="_x0000_i1128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(B)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Obě dívky mají nyní stejný počet hub. 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27" type="#_x0000_t75" style="width:20.25pt;height:18pt" o:ole="">
                  <v:imagedata r:id="rId20" o:title=""/>
                </v:shape>
                <w:control r:id="rId43" w:name="DefaultOcxName24" w:shapeid="_x0000_i1127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(C)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Věra má nyní o 4 houby víc než Marika. 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26" type="#_x0000_t75" style="width:20.25pt;height:18pt" o:ole="">
                  <v:imagedata r:id="rId20" o:title=""/>
                </v:shape>
                <w:control r:id="rId44" w:name="DefaultOcxName25" w:shapeid="_x0000_i1126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(D)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Věra má nyní o jednu houbu víc než Marika. 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25" type="#_x0000_t75" style="width:20.25pt;height:18pt" o:ole="">
                  <v:imagedata r:id="rId20" o:title=""/>
                </v:shape>
                <w:control r:id="rId45" w:name="DefaultOcxName26" w:shapeid="_x0000_i1125"/>
              </w:object>
            </w:r>
          </w:p>
        </w:tc>
        <w:tc>
          <w:tcPr>
            <w:tcW w:w="5000" w:type="pct"/>
            <w:gridSpan w:val="10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(E)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Marika má nyní o jednu houbu víc než Věra. </w:t>
            </w:r>
          </w:p>
        </w:tc>
        <w:tc>
          <w:tcPr>
            <w:tcW w:w="0" w:type="auto"/>
            <w:noWrap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bookmarkStart w:id="8" w:name="ot1685"/>
            <w:r w:rsidRPr="00426FDC">
              <w:rPr>
                <w:rFonts w:ascii="Arial" w:eastAsia="Times New Roman" w:hAnsi="Arial" w:cs="Arial"/>
                <w:color w:val="000000"/>
                <w:lang w:eastAsia="cs-CZ"/>
              </w:rPr>
              <w:pict>
                <v:rect id="_x0000_i1034" style="width:0;height:0" o:hralign="center" o:hrstd="t" o:hr="t" fillcolor="gray" stroked="f"/>
              </w:pict>
            </w:r>
            <w:bookmarkEnd w:id="8"/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9.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Předpokládejme, že všechny koláče jsou stejně velké. </w:t>
            </w:r>
          </w:p>
          <w:tbl>
            <w:tblPr>
              <w:tblW w:w="5000" w:type="pct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3962"/>
              <w:gridCol w:w="880"/>
              <w:gridCol w:w="3962"/>
            </w:tblGrid>
            <w:tr w:rsidR="00426FDC" w:rsidRPr="00426FDC">
              <w:tc>
                <w:tcPr>
                  <w:tcW w:w="2250" w:type="pct"/>
                  <w:shd w:val="clear" w:color="auto" w:fill="F1D38A"/>
                  <w:hideMark/>
                </w:tcPr>
                <w:p w:rsidR="00426FDC" w:rsidRPr="00426FDC" w:rsidRDefault="00426FDC" w:rsidP="00426FDC">
                  <w:pPr>
                    <w:spacing w:before="150" w:after="150" w:line="240" w:lineRule="auto"/>
                    <w:jc w:val="center"/>
                    <w:rPr>
                      <w:rFonts w:ascii="Arial" w:eastAsia="Times New Roman" w:hAnsi="Arial" w:cs="Arial"/>
                      <w:color w:val="434343"/>
                      <w:sz w:val="16"/>
                      <w:szCs w:val="16"/>
                      <w:lang w:eastAsia="cs-CZ"/>
                    </w:rPr>
                  </w:pPr>
                  <w:r w:rsidRPr="00426FDC">
                    <w:rPr>
                      <w:rFonts w:ascii="Arial" w:eastAsia="Times New Roman" w:hAnsi="Arial" w:cs="Arial"/>
                      <w:color w:val="434343"/>
                      <w:sz w:val="16"/>
                      <w:szCs w:val="16"/>
                      <w:lang w:eastAsia="cs-CZ"/>
                    </w:rPr>
                    <w:t>porce vzniklá rozdělením sedmi koláčů na deset dílů</w:t>
                  </w:r>
                </w:p>
              </w:tc>
              <w:tc>
                <w:tcPr>
                  <w:tcW w:w="500" w:type="pct"/>
                  <w:hideMark/>
                </w:tcPr>
                <w:p w:rsidR="00426FDC" w:rsidRPr="00426FDC" w:rsidRDefault="00426FDC" w:rsidP="00426FDC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color w:val="434343"/>
                      <w:sz w:val="16"/>
                      <w:szCs w:val="16"/>
                      <w:lang w:eastAsia="cs-CZ"/>
                    </w:rPr>
                  </w:pPr>
                  <w:r w:rsidRPr="00426FDC">
                    <w:rPr>
                      <w:rFonts w:ascii="Arial" w:eastAsia="Times New Roman" w:hAnsi="Arial" w:cs="Arial"/>
                      <w:color w:val="434343"/>
                      <w:sz w:val="16"/>
                      <w:szCs w:val="16"/>
                      <w:lang w:eastAsia="cs-CZ"/>
                    </w:rPr>
                    <w:t> </w:t>
                  </w:r>
                </w:p>
              </w:tc>
              <w:tc>
                <w:tcPr>
                  <w:tcW w:w="2250" w:type="pct"/>
                  <w:shd w:val="clear" w:color="auto" w:fill="F1D38A"/>
                  <w:hideMark/>
                </w:tcPr>
                <w:p w:rsidR="00426FDC" w:rsidRPr="00426FDC" w:rsidRDefault="00426FDC" w:rsidP="00426FDC">
                  <w:pPr>
                    <w:spacing w:before="150" w:after="150" w:line="240" w:lineRule="auto"/>
                    <w:jc w:val="center"/>
                    <w:rPr>
                      <w:rFonts w:ascii="Arial" w:eastAsia="Times New Roman" w:hAnsi="Arial" w:cs="Arial"/>
                      <w:color w:val="434343"/>
                      <w:sz w:val="16"/>
                      <w:szCs w:val="16"/>
                      <w:lang w:eastAsia="cs-CZ"/>
                    </w:rPr>
                  </w:pPr>
                  <w:r w:rsidRPr="00426FDC">
                    <w:rPr>
                      <w:rFonts w:ascii="Arial" w:eastAsia="Times New Roman" w:hAnsi="Arial" w:cs="Arial"/>
                      <w:color w:val="434343"/>
                      <w:sz w:val="16"/>
                      <w:szCs w:val="16"/>
                      <w:lang w:eastAsia="cs-CZ"/>
                    </w:rPr>
                    <w:t>porce vzniklá rozdělením deseti koláčů na sedm dílů</w:t>
                  </w:r>
                </w:p>
              </w:tc>
            </w:tr>
          </w:tbl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br/>
              <w:t xml:space="preserve">Pro uvedené dvě hodnoty platí: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24" type="#_x0000_t75" style="width:20.25pt;height:18pt" o:ole="">
                  <v:imagedata r:id="rId20" o:title=""/>
                </v:shape>
                <w:control r:id="rId46" w:name="DefaultOcxName27" w:shapeid="_x0000_i1124"/>
              </w:object>
            </w:r>
          </w:p>
        </w:tc>
        <w:tc>
          <w:tcPr>
            <w:tcW w:w="5000" w:type="pct"/>
            <w:gridSpan w:val="10"/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(A)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větší je hodnota vlevo </w:t>
            </w:r>
          </w:p>
        </w:tc>
        <w:tc>
          <w:tcPr>
            <w:tcW w:w="0" w:type="auto"/>
            <w:noWrap/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23" type="#_x0000_t75" style="width:20.25pt;height:18pt" o:ole="">
                  <v:imagedata r:id="rId20" o:title=""/>
                </v:shape>
                <w:control r:id="rId47" w:name="DefaultOcxName28" w:shapeid="_x0000_i1123"/>
              </w:object>
            </w:r>
          </w:p>
        </w:tc>
        <w:tc>
          <w:tcPr>
            <w:tcW w:w="5000" w:type="pct"/>
            <w:gridSpan w:val="10"/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(B)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větší je hodnota vpravo </w:t>
            </w:r>
          </w:p>
        </w:tc>
        <w:tc>
          <w:tcPr>
            <w:tcW w:w="0" w:type="auto"/>
            <w:noWrap/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22" type="#_x0000_t75" style="width:20.25pt;height:18pt" o:ole="">
                  <v:imagedata r:id="rId20" o:title=""/>
                </v:shape>
                <w:control r:id="rId48" w:name="DefaultOcxName29" w:shapeid="_x0000_i1122"/>
              </w:object>
            </w:r>
          </w:p>
        </w:tc>
        <w:tc>
          <w:tcPr>
            <w:tcW w:w="5000" w:type="pct"/>
            <w:gridSpan w:val="10"/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(C)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obě hodnoty jsou stejně velké </w:t>
            </w:r>
          </w:p>
        </w:tc>
        <w:tc>
          <w:tcPr>
            <w:tcW w:w="0" w:type="auto"/>
            <w:noWrap/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21" type="#_x0000_t75" style="width:20.25pt;height:18pt" o:ole="">
                  <v:imagedata r:id="rId20" o:title=""/>
                </v:shape>
                <w:control r:id="rId49" w:name="DefaultOcxName30" w:shapeid="_x0000_i1121"/>
              </w:object>
            </w:r>
          </w:p>
        </w:tc>
        <w:tc>
          <w:tcPr>
            <w:tcW w:w="5000" w:type="pct"/>
            <w:gridSpan w:val="10"/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(D)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Nedá se určit, která z odpovědí (A) až (C) je správná. </w:t>
            </w:r>
          </w:p>
        </w:tc>
        <w:tc>
          <w:tcPr>
            <w:tcW w:w="0" w:type="auto"/>
            <w:noWrap/>
            <w:hideMark/>
          </w:tcPr>
          <w:p w:rsidR="00426FDC" w:rsidRPr="00426FDC" w:rsidRDefault="00426FDC" w:rsidP="00426FDC">
            <w:pPr>
              <w:spacing w:before="15"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000000"/>
                <w:lang w:eastAsia="cs-CZ"/>
              </w:rPr>
            </w:pPr>
            <w:bookmarkStart w:id="9" w:name="ot1686"/>
            <w:r w:rsidRPr="00426FDC">
              <w:rPr>
                <w:rFonts w:ascii="Arial" w:eastAsia="Times New Roman" w:hAnsi="Arial" w:cs="Arial"/>
                <w:color w:val="000000"/>
                <w:lang w:eastAsia="cs-CZ"/>
              </w:rPr>
              <w:pict>
                <v:rect id="_x0000_i1035" style="width:0;height:0" o:hralign="center" o:hrstd="t" o:hr="t" fillcolor="gray" stroked="f"/>
              </w:pict>
            </w:r>
            <w:bookmarkEnd w:id="9"/>
          </w:p>
        </w:tc>
        <w:tc>
          <w:tcPr>
            <w:tcW w:w="0" w:type="auto"/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13"/>
            <w:hideMark/>
          </w:tcPr>
          <w:p w:rsidR="00426FDC" w:rsidRPr="00426FDC" w:rsidRDefault="00426FDC" w:rsidP="00426FDC">
            <w:pPr>
              <w:spacing w:before="15"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10.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</w:t>
            </w:r>
          </w:p>
          <w:tbl>
            <w:tblPr>
              <w:tblW w:w="5000" w:type="pct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/>
            </w:tblPr>
            <w:tblGrid>
              <w:gridCol w:w="4003"/>
              <w:gridCol w:w="889"/>
              <w:gridCol w:w="4002"/>
            </w:tblGrid>
            <w:tr w:rsidR="00426FDC" w:rsidRPr="00426FDC">
              <w:tc>
                <w:tcPr>
                  <w:tcW w:w="2250" w:type="pct"/>
                  <w:shd w:val="clear" w:color="auto" w:fill="F1D38A"/>
                  <w:hideMark/>
                </w:tcPr>
                <w:p w:rsidR="00426FDC" w:rsidRPr="00426FDC" w:rsidRDefault="00426FDC" w:rsidP="00426FDC">
                  <w:pPr>
                    <w:spacing w:before="150" w:after="150" w:line="240" w:lineRule="auto"/>
                    <w:jc w:val="center"/>
                    <w:rPr>
                      <w:rFonts w:ascii="Arial" w:eastAsia="Times New Roman" w:hAnsi="Arial" w:cs="Arial"/>
                      <w:color w:val="434343"/>
                      <w:sz w:val="16"/>
                      <w:szCs w:val="16"/>
                      <w:lang w:eastAsia="cs-CZ"/>
                    </w:rPr>
                  </w:pPr>
                  <w:r w:rsidRPr="00426FDC">
                    <w:rPr>
                      <w:rFonts w:ascii="Arial" w:eastAsia="Times New Roman" w:hAnsi="Arial" w:cs="Arial"/>
                      <w:color w:val="434343"/>
                      <w:sz w:val="16"/>
                      <w:szCs w:val="16"/>
                      <w:lang w:eastAsia="cs-CZ"/>
                    </w:rPr>
                    <w:t>počet týdnů v roce</w:t>
                  </w:r>
                </w:p>
              </w:tc>
              <w:tc>
                <w:tcPr>
                  <w:tcW w:w="500" w:type="pct"/>
                  <w:hideMark/>
                </w:tcPr>
                <w:p w:rsidR="00426FDC" w:rsidRPr="00426FDC" w:rsidRDefault="00426FDC" w:rsidP="00426FDC">
                  <w:pPr>
                    <w:spacing w:before="150" w:after="150" w:line="240" w:lineRule="auto"/>
                    <w:rPr>
                      <w:rFonts w:ascii="Arial" w:eastAsia="Times New Roman" w:hAnsi="Arial" w:cs="Arial"/>
                      <w:color w:val="434343"/>
                      <w:sz w:val="16"/>
                      <w:szCs w:val="16"/>
                      <w:lang w:eastAsia="cs-CZ"/>
                    </w:rPr>
                  </w:pPr>
                  <w:r w:rsidRPr="00426FDC">
                    <w:rPr>
                      <w:rFonts w:ascii="Arial" w:eastAsia="Times New Roman" w:hAnsi="Arial" w:cs="Arial"/>
                      <w:color w:val="434343"/>
                      <w:sz w:val="16"/>
                      <w:szCs w:val="16"/>
                      <w:lang w:eastAsia="cs-CZ"/>
                    </w:rPr>
                    <w:t> </w:t>
                  </w:r>
                </w:p>
              </w:tc>
              <w:tc>
                <w:tcPr>
                  <w:tcW w:w="2250" w:type="pct"/>
                  <w:shd w:val="clear" w:color="auto" w:fill="F1D38A"/>
                  <w:hideMark/>
                </w:tcPr>
                <w:p w:rsidR="00426FDC" w:rsidRPr="00426FDC" w:rsidRDefault="00426FDC" w:rsidP="00426FDC">
                  <w:pPr>
                    <w:spacing w:before="150" w:after="150" w:line="240" w:lineRule="auto"/>
                    <w:jc w:val="center"/>
                    <w:rPr>
                      <w:rFonts w:ascii="Arial" w:eastAsia="Times New Roman" w:hAnsi="Arial" w:cs="Arial"/>
                      <w:color w:val="434343"/>
                      <w:sz w:val="16"/>
                      <w:szCs w:val="16"/>
                      <w:lang w:eastAsia="cs-CZ"/>
                    </w:rPr>
                  </w:pPr>
                  <w:r w:rsidRPr="00426FDC">
                    <w:rPr>
                      <w:rFonts w:ascii="Arial" w:eastAsia="Times New Roman" w:hAnsi="Arial" w:cs="Arial"/>
                      <w:color w:val="434343"/>
                      <w:sz w:val="16"/>
                      <w:szCs w:val="16"/>
                      <w:lang w:eastAsia="cs-CZ"/>
                    </w:rPr>
                    <w:t>počet dní v roce dělený číslem 9</w:t>
                  </w:r>
                </w:p>
              </w:tc>
            </w:tr>
          </w:tbl>
          <w:p w:rsidR="00426FDC" w:rsidRPr="00426FDC" w:rsidRDefault="00426FDC" w:rsidP="00426FD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>Pro uvedené dvě hodnoty platí:</w:t>
            </w:r>
          </w:p>
        </w:tc>
        <w:tc>
          <w:tcPr>
            <w:tcW w:w="0" w:type="auto"/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20" type="#_x0000_t75" style="width:20.25pt;height:18pt" o:ole="">
                  <v:imagedata r:id="rId20" o:title=""/>
                </v:shape>
                <w:control r:id="rId50" w:name="DefaultOcxName31" w:shapeid="_x0000_i1120"/>
              </w:object>
            </w:r>
          </w:p>
        </w:tc>
        <w:tc>
          <w:tcPr>
            <w:tcW w:w="5000" w:type="pct"/>
            <w:gridSpan w:val="10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(A)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větší je hodnota vlevo</w:t>
            </w:r>
          </w:p>
        </w:tc>
        <w:tc>
          <w:tcPr>
            <w:tcW w:w="0" w:type="auto"/>
            <w:noWrap/>
            <w:hideMark/>
          </w:tcPr>
          <w:p w:rsidR="00426FDC" w:rsidRPr="00426FDC" w:rsidRDefault="00426FDC" w:rsidP="00426F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19" type="#_x0000_t75" style="width:20.25pt;height:18pt" o:ole="">
                  <v:imagedata r:id="rId20" o:title=""/>
                </v:shape>
                <w:control r:id="rId51" w:name="DefaultOcxName32" w:shapeid="_x0000_i1119"/>
              </w:object>
            </w:r>
          </w:p>
        </w:tc>
        <w:tc>
          <w:tcPr>
            <w:tcW w:w="5000" w:type="pct"/>
            <w:gridSpan w:val="10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(B)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větší je hodnota vpravo </w:t>
            </w:r>
          </w:p>
        </w:tc>
        <w:tc>
          <w:tcPr>
            <w:tcW w:w="0" w:type="auto"/>
            <w:noWrap/>
            <w:hideMark/>
          </w:tcPr>
          <w:p w:rsidR="00426FDC" w:rsidRPr="00426FDC" w:rsidRDefault="00426FDC" w:rsidP="00426F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18" type="#_x0000_t75" style="width:20.25pt;height:18pt" o:ole="">
                  <v:imagedata r:id="rId20" o:title=""/>
                </v:shape>
                <w:control r:id="rId52" w:name="DefaultOcxName33" w:shapeid="_x0000_i1118"/>
              </w:object>
            </w:r>
          </w:p>
        </w:tc>
        <w:tc>
          <w:tcPr>
            <w:tcW w:w="5000" w:type="pct"/>
            <w:gridSpan w:val="10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(C)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obě hodnoty jsou stejně velké </w:t>
            </w:r>
          </w:p>
        </w:tc>
        <w:tc>
          <w:tcPr>
            <w:tcW w:w="0" w:type="auto"/>
            <w:noWrap/>
            <w:hideMark/>
          </w:tcPr>
          <w:p w:rsidR="00426FDC" w:rsidRPr="00426FDC" w:rsidRDefault="00426FDC" w:rsidP="00426F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0" w:type="dxa"/>
            <w:gridSpan w:val="3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object w:dxaOrig="1440" w:dyaOrig="360">
                <v:shape id="_x0000_i1117" type="#_x0000_t75" style="width:20.25pt;height:18pt" o:ole="">
                  <v:imagedata r:id="rId20" o:title=""/>
                </v:shape>
                <w:control r:id="rId53" w:name="DefaultOcxName34" w:shapeid="_x0000_i1117"/>
              </w:object>
            </w:r>
          </w:p>
        </w:tc>
        <w:tc>
          <w:tcPr>
            <w:tcW w:w="5000" w:type="pct"/>
            <w:gridSpan w:val="10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  <w:r w:rsidRPr="00426FDC">
              <w:rPr>
                <w:rFonts w:ascii="Arial" w:eastAsia="Times New Roman" w:hAnsi="Arial" w:cs="Arial"/>
                <w:b/>
                <w:bCs/>
                <w:color w:val="333333"/>
                <w:lang w:eastAsia="cs-CZ"/>
              </w:rPr>
              <w:t>(D)</w:t>
            </w:r>
            <w:r w:rsidRPr="00426FDC">
              <w:rPr>
                <w:rFonts w:ascii="Arial" w:eastAsia="Times New Roman" w:hAnsi="Arial" w:cs="Arial"/>
                <w:color w:val="434343"/>
                <w:lang w:eastAsia="cs-CZ"/>
              </w:rPr>
              <w:t xml:space="preserve">  Nedá se určit, která z odpovědí (A) až (C) je správná. </w:t>
            </w:r>
          </w:p>
        </w:tc>
        <w:tc>
          <w:tcPr>
            <w:tcW w:w="0" w:type="auto"/>
            <w:noWrap/>
            <w:hideMark/>
          </w:tcPr>
          <w:p w:rsidR="00426FDC" w:rsidRPr="00426FDC" w:rsidRDefault="00426FDC" w:rsidP="00426FD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</w:tr>
      <w:tr w:rsidR="00426FDC" w:rsidRPr="00426FDC" w:rsidTr="00426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gridSpan w:val="3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Arial" w:eastAsia="Times New Roman" w:hAnsi="Arial" w:cs="Arial"/>
                <w:color w:val="434343"/>
                <w:lang w:eastAsia="cs-CZ"/>
              </w:rPr>
            </w:pPr>
          </w:p>
        </w:tc>
        <w:tc>
          <w:tcPr>
            <w:tcW w:w="0" w:type="auto"/>
            <w:gridSpan w:val="10"/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426FDC" w:rsidRPr="00426FDC" w:rsidRDefault="00426FDC" w:rsidP="00426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:rsidR="00426FDC" w:rsidRPr="00426FDC" w:rsidRDefault="00426FDC" w:rsidP="00426FDC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cs-CZ"/>
        </w:rPr>
      </w:pPr>
      <w:r w:rsidRPr="00426FDC">
        <w:rPr>
          <w:rFonts w:ascii="Arial" w:eastAsia="Times New Roman" w:hAnsi="Arial" w:cs="Arial"/>
          <w:vanish/>
          <w:sz w:val="16"/>
          <w:szCs w:val="16"/>
          <w:lang w:eastAsia="cs-CZ"/>
        </w:rPr>
        <w:t>Konec formuláře</w:t>
      </w:r>
    </w:p>
    <w:p w:rsidR="004D2FA5" w:rsidRDefault="004D2FA5"/>
    <w:sectPr w:rsidR="004D2FA5" w:rsidSect="004D2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26FDC"/>
    <w:rsid w:val="00426FDC"/>
    <w:rsid w:val="00473CB4"/>
    <w:rsid w:val="004D2FA5"/>
    <w:rsid w:val="00CC27DA"/>
    <w:rsid w:val="00E60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27D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426FDC"/>
    <w:rPr>
      <w:strike w:val="0"/>
      <w:dstrike w:val="0"/>
      <w:color w:val="000000"/>
      <w:u w:val="none"/>
      <w:effect w:val="none"/>
    </w:rPr>
  </w:style>
  <w:style w:type="paragraph" w:styleId="Normlnweb">
    <w:name w:val="Normal (Web)"/>
    <w:basedOn w:val="Normln"/>
    <w:uiPriority w:val="99"/>
    <w:unhideWhenUsed/>
    <w:rsid w:val="00426FD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-Zatekformule">
    <w:name w:val="HTML Top of Form"/>
    <w:basedOn w:val="Normln"/>
    <w:next w:val="Normln"/>
    <w:link w:val="z-ZatekformuleChar"/>
    <w:hidden/>
    <w:uiPriority w:val="99"/>
    <w:semiHidden/>
    <w:unhideWhenUsed/>
    <w:rsid w:val="00426FD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semiHidden/>
    <w:rsid w:val="00426FDC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z-Konecformule">
    <w:name w:val="HTML Bottom of Form"/>
    <w:basedOn w:val="Normln"/>
    <w:next w:val="Normln"/>
    <w:link w:val="z-KonecformuleChar"/>
    <w:hidden/>
    <w:uiPriority w:val="99"/>
    <w:semiHidden/>
    <w:unhideWhenUsed/>
    <w:rsid w:val="00426FD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cs-CZ"/>
    </w:rPr>
  </w:style>
  <w:style w:type="character" w:customStyle="1" w:styleId="z-KonecformuleChar">
    <w:name w:val="z-Konec formuláře Char"/>
    <w:basedOn w:val="Standardnpsmoodstavce"/>
    <w:link w:val="z-Konecformule"/>
    <w:uiPriority w:val="99"/>
    <w:semiHidden/>
    <w:rsid w:val="00426FDC"/>
    <w:rPr>
      <w:rFonts w:ascii="Arial" w:eastAsia="Times New Roman" w:hAnsi="Arial" w:cs="Arial"/>
      <w:vanish/>
      <w:sz w:val="16"/>
      <w:szCs w:val="1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26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26F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09192">
      <w:bodyDiv w:val="1"/>
      <w:marLeft w:val="300"/>
      <w:marRight w:val="0"/>
      <w:marTop w:val="0"/>
      <w:marBottom w:val="0"/>
      <w:divBdr>
        <w:top w:val="single" w:sz="12" w:space="0" w:color="C71414"/>
        <w:left w:val="none" w:sz="0" w:space="0" w:color="auto"/>
        <w:bottom w:val="none" w:sz="0" w:space="0" w:color="auto"/>
        <w:right w:val="none" w:sz="0" w:space="0" w:color="auto"/>
      </w:divBdr>
      <w:divsChild>
        <w:div w:id="917400769">
          <w:marLeft w:val="0"/>
          <w:marRight w:val="0"/>
          <w:marTop w:val="0"/>
          <w:marBottom w:val="300"/>
          <w:divBdr>
            <w:top w:val="single" w:sz="6" w:space="0" w:color="FFFFF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5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821729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7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07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0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59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049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E4E4E4"/>
                                    <w:left w:val="single" w:sz="6" w:space="19" w:color="E4E4E4"/>
                                    <w:bottom w:val="single" w:sz="6" w:space="10" w:color="E4E4E4"/>
                                    <w:right w:val="single" w:sz="6" w:space="19" w:color="E4E4E4"/>
                                  </w:divBdr>
                                  <w:divsChild>
                                    <w:div w:id="1805925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0" w:color="C71414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235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2" w:space="0" w:color="C7141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5497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CCCCCC"/>
                                            <w:left w:val="single" w:sz="6" w:space="4" w:color="CCCCCC"/>
                                            <w:bottom w:val="single" w:sz="6" w:space="4" w:color="CCCCCC"/>
                                            <w:right w:val="single" w:sz="6" w:space="4" w:color="CCCCCC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cio.cz/onlinetesty/test.asp?check=fd730d8b5a6ab31f0c75d03ac6a58a99&amp;ac=657248167" TargetMode="External"/><Relationship Id="rId18" Type="http://schemas.openxmlformats.org/officeDocument/2006/relationships/hyperlink" Target="http://www.scio.cz/onlinetesty/test.asp?check=fd730d8b5a6ab31f0c75d03ac6a58a99&amp;ac=657248167" TargetMode="External"/><Relationship Id="rId26" Type="http://schemas.openxmlformats.org/officeDocument/2006/relationships/control" Target="activeX/activeX8.xml"/><Relationship Id="rId39" Type="http://schemas.openxmlformats.org/officeDocument/2006/relationships/control" Target="activeX/activeX21.xml"/><Relationship Id="rId21" Type="http://schemas.openxmlformats.org/officeDocument/2006/relationships/control" Target="activeX/activeX3.xml"/><Relationship Id="rId34" Type="http://schemas.openxmlformats.org/officeDocument/2006/relationships/control" Target="activeX/activeX16.xml"/><Relationship Id="rId42" Type="http://schemas.openxmlformats.org/officeDocument/2006/relationships/control" Target="activeX/activeX24.xml"/><Relationship Id="rId47" Type="http://schemas.openxmlformats.org/officeDocument/2006/relationships/control" Target="activeX/activeX29.xml"/><Relationship Id="rId50" Type="http://schemas.openxmlformats.org/officeDocument/2006/relationships/control" Target="activeX/activeX32.xml"/><Relationship Id="rId55" Type="http://schemas.openxmlformats.org/officeDocument/2006/relationships/theme" Target="theme/theme1.xml"/><Relationship Id="rId7" Type="http://schemas.openxmlformats.org/officeDocument/2006/relationships/control" Target="activeX/activeX1.xml"/><Relationship Id="rId12" Type="http://schemas.openxmlformats.org/officeDocument/2006/relationships/hyperlink" Target="http://www.scio.cz/onlinetesty/test.asp?check=fd730d8b5a6ab31f0c75d03ac6a58a99&amp;ac=657248167" TargetMode="External"/><Relationship Id="rId17" Type="http://schemas.openxmlformats.org/officeDocument/2006/relationships/hyperlink" Target="http://www.scio.cz/onlinetesty/test.asp?check=fd730d8b5a6ab31f0c75d03ac6a58a99&amp;ac=657248167" TargetMode="External"/><Relationship Id="rId25" Type="http://schemas.openxmlformats.org/officeDocument/2006/relationships/control" Target="activeX/activeX7.xml"/><Relationship Id="rId33" Type="http://schemas.openxmlformats.org/officeDocument/2006/relationships/control" Target="activeX/activeX15.xml"/><Relationship Id="rId38" Type="http://schemas.openxmlformats.org/officeDocument/2006/relationships/control" Target="activeX/activeX20.xml"/><Relationship Id="rId46" Type="http://schemas.openxmlformats.org/officeDocument/2006/relationships/control" Target="activeX/activeX28.xml"/><Relationship Id="rId2" Type="http://schemas.openxmlformats.org/officeDocument/2006/relationships/settings" Target="settings.xml"/><Relationship Id="rId16" Type="http://schemas.openxmlformats.org/officeDocument/2006/relationships/hyperlink" Target="http://www.scio.cz/onlinetesty/test.asp?check=fd730d8b5a6ab31f0c75d03ac6a58a99&amp;ac=657248167" TargetMode="External"/><Relationship Id="rId20" Type="http://schemas.openxmlformats.org/officeDocument/2006/relationships/image" Target="media/image4.wmf"/><Relationship Id="rId29" Type="http://schemas.openxmlformats.org/officeDocument/2006/relationships/control" Target="activeX/activeX11.xml"/><Relationship Id="rId41" Type="http://schemas.openxmlformats.org/officeDocument/2006/relationships/control" Target="activeX/activeX23.xm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hyperlink" Target="http://www.scio.cz/onlinetesty/test.asp?check=fd730d8b5a6ab31f0c75d03ac6a58a99&amp;ac=657248167" TargetMode="External"/><Relationship Id="rId24" Type="http://schemas.openxmlformats.org/officeDocument/2006/relationships/control" Target="activeX/activeX6.xml"/><Relationship Id="rId32" Type="http://schemas.openxmlformats.org/officeDocument/2006/relationships/control" Target="activeX/activeX14.xml"/><Relationship Id="rId37" Type="http://schemas.openxmlformats.org/officeDocument/2006/relationships/control" Target="activeX/activeX19.xml"/><Relationship Id="rId40" Type="http://schemas.openxmlformats.org/officeDocument/2006/relationships/control" Target="activeX/activeX22.xml"/><Relationship Id="rId45" Type="http://schemas.openxmlformats.org/officeDocument/2006/relationships/control" Target="activeX/activeX27.xml"/><Relationship Id="rId53" Type="http://schemas.openxmlformats.org/officeDocument/2006/relationships/control" Target="activeX/activeX35.xml"/><Relationship Id="rId5" Type="http://schemas.openxmlformats.org/officeDocument/2006/relationships/image" Target="media/image1.png"/><Relationship Id="rId15" Type="http://schemas.openxmlformats.org/officeDocument/2006/relationships/hyperlink" Target="http://www.scio.cz/onlinetesty/test.asp?check=fd730d8b5a6ab31f0c75d03ac6a58a99&amp;ac=657248167" TargetMode="External"/><Relationship Id="rId23" Type="http://schemas.openxmlformats.org/officeDocument/2006/relationships/control" Target="activeX/activeX5.xml"/><Relationship Id="rId28" Type="http://schemas.openxmlformats.org/officeDocument/2006/relationships/control" Target="activeX/activeX10.xml"/><Relationship Id="rId36" Type="http://schemas.openxmlformats.org/officeDocument/2006/relationships/control" Target="activeX/activeX18.xml"/><Relationship Id="rId49" Type="http://schemas.openxmlformats.org/officeDocument/2006/relationships/control" Target="activeX/activeX31.xml"/><Relationship Id="rId10" Type="http://schemas.openxmlformats.org/officeDocument/2006/relationships/hyperlink" Target="http://www.scio.cz/onlinetesty/test.asp?check=fd730d8b5a6ab31f0c75d03ac6a58a99&amp;ac=657248167" TargetMode="External"/><Relationship Id="rId19" Type="http://schemas.openxmlformats.org/officeDocument/2006/relationships/hyperlink" Target="http://www.scio.cz/onlinetesty/test.asp?check=fd730d8b5a6ab31f0c75d03ac6a58a99&amp;ac=657248167" TargetMode="External"/><Relationship Id="rId31" Type="http://schemas.openxmlformats.org/officeDocument/2006/relationships/control" Target="activeX/activeX13.xml"/><Relationship Id="rId44" Type="http://schemas.openxmlformats.org/officeDocument/2006/relationships/control" Target="activeX/activeX26.xml"/><Relationship Id="rId52" Type="http://schemas.openxmlformats.org/officeDocument/2006/relationships/control" Target="activeX/activeX34.xml"/><Relationship Id="rId4" Type="http://schemas.openxmlformats.org/officeDocument/2006/relationships/hyperlink" Target="http://www.scio.cz/" TargetMode="External"/><Relationship Id="rId9" Type="http://schemas.openxmlformats.org/officeDocument/2006/relationships/control" Target="activeX/activeX2.xml"/><Relationship Id="rId14" Type="http://schemas.openxmlformats.org/officeDocument/2006/relationships/hyperlink" Target="http://www.scio.cz/onlinetesty/test.asp?check=fd730d8b5a6ab31f0c75d03ac6a58a99&amp;ac=657248167" TargetMode="External"/><Relationship Id="rId22" Type="http://schemas.openxmlformats.org/officeDocument/2006/relationships/control" Target="activeX/activeX4.xml"/><Relationship Id="rId27" Type="http://schemas.openxmlformats.org/officeDocument/2006/relationships/control" Target="activeX/activeX9.xml"/><Relationship Id="rId30" Type="http://schemas.openxmlformats.org/officeDocument/2006/relationships/control" Target="activeX/activeX12.xml"/><Relationship Id="rId35" Type="http://schemas.openxmlformats.org/officeDocument/2006/relationships/control" Target="activeX/activeX17.xml"/><Relationship Id="rId43" Type="http://schemas.openxmlformats.org/officeDocument/2006/relationships/control" Target="activeX/activeX25.xml"/><Relationship Id="rId48" Type="http://schemas.openxmlformats.org/officeDocument/2006/relationships/control" Target="activeX/activeX30.xml"/><Relationship Id="rId8" Type="http://schemas.openxmlformats.org/officeDocument/2006/relationships/image" Target="media/image3.wmf"/><Relationship Id="rId51" Type="http://schemas.openxmlformats.org/officeDocument/2006/relationships/control" Target="activeX/activeX33.xml"/><Relationship Id="rId3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711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2012-09-19T17:32:00Z</dcterms:created>
  <dcterms:modified xsi:type="dcterms:W3CDTF">2012-09-19T17:48:00Z</dcterms:modified>
</cp:coreProperties>
</file>